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0"/>
        </w:rPr>
        <w:t>Выходные за городом 7–8 ноября 2026, шестеро</w:t>
      </w:r>
    </w:p>
    <w:p>
      <w:pPr>
        <w:spacing w:after="240"/>
      </w:pPr>
      <w:r>
        <w:rPr>
          <w:b w:val="0"/>
          <w:color w:val="6B6860"/>
          <w:sz w:val="18"/>
        </w:rPr>
        <w:t>Собрано по ответам в чате «Семья» и предложениям баз отдыха, 14.10.2026.</w:t>
      </w:r>
    </w:p>
    <w:p>
      <w:pPr>
        <w:spacing w:before="200" w:after="80"/>
      </w:pPr>
      <w:r>
        <w:rPr>
          <w:b/>
          <w:sz w:val="24"/>
        </w:rPr>
        <w:t>Кто когда может</w:t>
      </w:r>
    </w:p>
    <w:p>
      <w:pPr>
        <w:pStyle w:val="ListBullet"/>
      </w:pPr>
      <w:r>
        <w:rPr>
          <w:b w:val="0"/>
        </w:rPr>
        <w:t>Мама и папа — любые выходные, кроме 14–15 ноября</w:t>
      </w:r>
    </w:p>
    <w:p>
      <w:pPr>
        <w:pStyle w:val="ListBullet"/>
      </w:pPr>
      <w:r>
        <w:rPr>
          <w:b w:val="0"/>
        </w:rPr>
        <w:t>Дмитрий — кроме 21–22 (командировка)</w:t>
      </w:r>
    </w:p>
    <w:p>
      <w:pPr>
        <w:pStyle w:val="ListBullet"/>
      </w:pPr>
      <w:r>
        <w:rPr>
          <w:b w:val="0"/>
        </w:rPr>
        <w:t>Игорь и Лена — 7–8 или 28–29</w:t>
      </w:r>
    </w:p>
    <w:p>
      <w:pPr>
        <w:pStyle w:val="ListBullet"/>
      </w:pPr>
      <w:r>
        <w:rPr>
          <w:b w:val="0"/>
        </w:rPr>
        <w:t>Итог: 7–8 или 28–29 ноября; выбрано 7–8</w:t>
      </w:r>
    </w:p>
    <w:p>
      <w:pPr>
        <w:spacing w:before="200" w:after="80"/>
      </w:pPr>
      <w:r>
        <w:rPr>
          <w:b/>
          <w:sz w:val="24"/>
        </w:rPr>
        <w:t>Варианты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4740"/>
            <w:shd w:val="clear" w:fill="FBF3D0"/>
          </w:tcPr>
          <w:p>
            <w:pPr>
              <w:spacing w:after="0"/>
            </w:pPr>
            <w:r>
              <w:rPr>
                <w:b/>
                <w:sz w:val="19"/>
              </w:rPr>
              <w:t>База</w:t>
            </w:r>
          </w:p>
        </w:tc>
        <w:tc>
          <w:tcPr>
            <w:tcW w:type="dxa" w:w="12472"/>
            <w:shd w:val="clear" w:fill="FBF3D0"/>
          </w:tcPr>
          <w:p>
            <w:pPr>
              <w:spacing w:after="0"/>
            </w:pPr>
            <w:r>
              <w:rPr>
                <w:b/>
                <w:sz w:val="19"/>
              </w:rPr>
              <w:t>Где</w:t>
            </w:r>
          </w:p>
        </w:tc>
        <w:tc>
          <w:tcPr>
            <w:tcW w:type="dxa" w:w="12472"/>
            <w:shd w:val="clear" w:fill="FBF3D0"/>
          </w:tcPr>
          <w:p>
            <w:pPr>
              <w:spacing w:after="0"/>
            </w:pPr>
            <w:r>
              <w:rPr>
                <w:b/>
                <w:sz w:val="19"/>
              </w:rPr>
              <w:t>Жильё</w:t>
            </w:r>
          </w:p>
        </w:tc>
        <w:tc>
          <w:tcPr>
            <w:tcW w:type="dxa" w:w="7937"/>
            <w:shd w:val="clear" w:fill="FBF3D0"/>
          </w:tcPr>
          <w:p>
            <w:pPr>
              <w:spacing w:after="0"/>
            </w:pPr>
            <w:r>
              <w:rPr>
                <w:b/>
                <w:sz w:val="19"/>
              </w:rPr>
              <w:t>Две ночи</w:t>
            </w:r>
          </w:p>
        </w:tc>
        <w:tc>
          <w:tcPr>
            <w:tcW w:type="dxa" w:w="17008"/>
            <w:shd w:val="clear" w:fill="FBF3D0"/>
          </w:tcPr>
          <w:p>
            <w:pPr>
              <w:spacing w:after="0"/>
            </w:pPr>
            <w:r>
              <w:rPr>
                <w:b/>
                <w:sz w:val="19"/>
              </w:rPr>
              <w:t>Что есть</w:t>
            </w:r>
          </w:p>
        </w:tc>
        <w:tc>
          <w:tcPr>
            <w:tcW w:type="dxa" w:w="14740"/>
            <w:shd w:val="clear" w:fill="FBF3D0"/>
          </w:tcPr>
          <w:p>
            <w:pPr>
              <w:spacing w:after="0"/>
            </w:pPr>
            <w:r>
              <w:rPr>
                <w:b/>
                <w:sz w:val="19"/>
              </w:rPr>
              <w:t>Минус</w:t>
            </w:r>
          </w:p>
        </w:tc>
      </w:tr>
      <w:tr>
        <w:tc>
          <w:tcPr>
            <w:tcW w:type="dxa" w:w="14740"/>
          </w:tcPr>
          <w:p>
            <w:pPr>
              <w:spacing w:after="0"/>
            </w:pPr>
            <w:r>
              <w:rPr>
                <w:b w:val="0"/>
                <w:sz w:val="19"/>
              </w:rPr>
              <w:t>«Сосновый берег»</w:t>
            </w:r>
          </w:p>
        </w:tc>
        <w:tc>
          <w:tcPr>
            <w:tcW w:type="dxa" w:w="12472"/>
          </w:tcPr>
          <w:p>
            <w:pPr>
              <w:spacing w:after="0"/>
            </w:pPr>
            <w:r>
              <w:rPr>
                <w:b w:val="0"/>
                <w:sz w:val="19"/>
              </w:rPr>
              <w:t>60 км, час на машине</w:t>
            </w:r>
          </w:p>
        </w:tc>
        <w:tc>
          <w:tcPr>
            <w:tcW w:type="dxa" w:w="12472"/>
          </w:tcPr>
          <w:p>
            <w:pPr>
              <w:spacing w:after="0"/>
            </w:pPr>
            <w:r>
              <w:rPr>
                <w:b w:val="0"/>
                <w:sz w:val="19"/>
              </w:rPr>
              <w:t>дом на 6, две спальни</w:t>
            </w:r>
          </w:p>
        </w:tc>
        <w:tc>
          <w:tcPr>
            <w:tcW w:type="dxa" w:w="7937"/>
          </w:tcPr>
          <w:p>
            <w:pPr>
              <w:spacing w:after="0"/>
            </w:pPr>
            <w:r>
              <w:rPr>
                <w:b w:val="0"/>
                <w:sz w:val="19"/>
              </w:rPr>
              <w:t>21 000 ₽</w:t>
            </w:r>
          </w:p>
        </w:tc>
        <w:tc>
          <w:tcPr>
            <w:tcW w:type="dxa" w:w="17008"/>
          </w:tcPr>
          <w:p>
            <w:pPr>
              <w:spacing w:after="0"/>
            </w:pPr>
            <w:r>
              <w:rPr>
                <w:b w:val="0"/>
                <w:sz w:val="19"/>
              </w:rPr>
              <w:t>баня, завтраки, детская площадка</w:t>
            </w:r>
          </w:p>
        </w:tc>
        <w:tc>
          <w:tcPr>
            <w:tcW w:type="dxa" w:w="14740"/>
          </w:tcPr>
          <w:p>
            <w:pPr>
              <w:spacing w:after="0"/>
            </w:pPr>
            <w:r>
              <w:rPr>
                <w:b w:val="0"/>
                <w:sz w:val="19"/>
              </w:rPr>
              <w:t>предоплата 30 %</w:t>
            </w:r>
          </w:p>
        </w:tc>
      </w:tr>
      <w:tr>
        <w:tc>
          <w:tcPr>
            <w:tcW w:type="dxa" w:w="14740"/>
          </w:tcPr>
          <w:p>
            <w:pPr>
              <w:spacing w:after="0"/>
            </w:pPr>
            <w:r>
              <w:rPr>
                <w:b w:val="0"/>
                <w:sz w:val="19"/>
              </w:rPr>
              <w:t>Усадьба «Заречье»</w:t>
            </w:r>
          </w:p>
        </w:tc>
        <w:tc>
          <w:tcPr>
            <w:tcW w:type="dxa" w:w="12472"/>
          </w:tcPr>
          <w:p>
            <w:pPr>
              <w:spacing w:after="0"/>
            </w:pPr>
            <w:r>
              <w:rPr>
                <w:b w:val="0"/>
                <w:sz w:val="19"/>
              </w:rPr>
              <w:t>45 км</w:t>
            </w:r>
          </w:p>
        </w:tc>
        <w:tc>
          <w:tcPr>
            <w:tcW w:type="dxa" w:w="12472"/>
          </w:tcPr>
          <w:p>
            <w:pPr>
              <w:spacing w:after="0"/>
            </w:pPr>
            <w:r>
              <w:rPr>
                <w:b w:val="0"/>
                <w:sz w:val="19"/>
              </w:rPr>
              <w:t>два дома по 3</w:t>
            </w:r>
          </w:p>
        </w:tc>
        <w:tc>
          <w:tcPr>
            <w:tcW w:type="dxa" w:w="7937"/>
          </w:tcPr>
          <w:p>
            <w:pPr>
              <w:spacing w:after="0"/>
            </w:pPr>
            <w:r>
              <w:rPr>
                <w:b w:val="0"/>
                <w:sz w:val="19"/>
              </w:rPr>
              <w:t>23 400 ₽</w:t>
            </w:r>
          </w:p>
        </w:tc>
        <w:tc>
          <w:tcPr>
            <w:tcW w:type="dxa" w:w="17008"/>
          </w:tcPr>
          <w:p>
            <w:pPr>
              <w:spacing w:after="0"/>
            </w:pPr>
            <w:r>
              <w:rPr>
                <w:b w:val="0"/>
                <w:sz w:val="19"/>
              </w:rPr>
              <w:t>кухня в каждом доме, прокат лыж</w:t>
            </w:r>
          </w:p>
        </w:tc>
        <w:tc>
          <w:tcPr>
            <w:tcW w:type="dxa" w:w="14740"/>
          </w:tcPr>
          <w:p>
            <w:pPr>
              <w:spacing w:after="0"/>
            </w:pPr>
            <w:r>
              <w:rPr>
                <w:b w:val="0"/>
                <w:sz w:val="19"/>
              </w:rPr>
              <w:t>без бани, два дома</w:t>
            </w:r>
          </w:p>
        </w:tc>
      </w:tr>
      <w:tr>
        <w:tc>
          <w:tcPr>
            <w:tcW w:type="dxa" w:w="14740"/>
          </w:tcPr>
          <w:p>
            <w:pPr>
              <w:spacing w:after="0"/>
            </w:pPr>
            <w:r>
              <w:rPr>
                <w:b w:val="0"/>
                <w:sz w:val="19"/>
              </w:rPr>
              <w:t>«Тихая гавань»</w:t>
            </w:r>
          </w:p>
        </w:tc>
        <w:tc>
          <w:tcPr>
            <w:tcW w:type="dxa" w:w="12472"/>
          </w:tcPr>
          <w:p>
            <w:pPr>
              <w:spacing w:after="0"/>
            </w:pPr>
            <w:r>
              <w:rPr>
                <w:b w:val="0"/>
                <w:sz w:val="19"/>
              </w:rPr>
              <w:t>80 км</w:t>
            </w:r>
          </w:p>
        </w:tc>
        <w:tc>
          <w:tcPr>
            <w:tcW w:type="dxa" w:w="12472"/>
          </w:tcPr>
          <w:p>
            <w:pPr>
              <w:spacing w:after="0"/>
            </w:pPr>
            <w:r>
              <w:rPr>
                <w:b w:val="0"/>
                <w:sz w:val="19"/>
              </w:rPr>
              <w:t>большой шатёр на 6</w:t>
            </w:r>
          </w:p>
        </w:tc>
        <w:tc>
          <w:tcPr>
            <w:tcW w:type="dxa" w:w="7937"/>
          </w:tcPr>
          <w:p>
            <w:pPr>
              <w:spacing w:after="0"/>
            </w:pPr>
            <w:r>
              <w:rPr>
                <w:b w:val="0"/>
                <w:sz w:val="19"/>
              </w:rPr>
              <w:t>18 000 ₽</w:t>
            </w:r>
          </w:p>
        </w:tc>
        <w:tc>
          <w:tcPr>
            <w:tcW w:type="dxa" w:w="17008"/>
          </w:tcPr>
          <w:p>
            <w:pPr>
              <w:spacing w:after="0"/>
            </w:pPr>
            <w:r>
              <w:rPr>
                <w:b w:val="0"/>
                <w:sz w:val="19"/>
              </w:rPr>
              <w:t>печь, вид на озеро</w:t>
            </w:r>
          </w:p>
        </w:tc>
        <w:tc>
          <w:tcPr>
            <w:tcW w:type="dxa" w:w="14740"/>
          </w:tcPr>
          <w:p>
            <w:pPr>
              <w:spacing w:after="0"/>
            </w:pPr>
            <w:r>
              <w:rPr>
                <w:b w:val="0"/>
                <w:sz w:val="19"/>
              </w:rPr>
              <w:t>в ноябре холодно для бабушки</w:t>
            </w:r>
          </w:p>
        </w:tc>
      </w:tr>
    </w:tbl>
    <w:p>
      <w:pPr>
        <w:spacing w:after="40"/>
      </w:pPr>
    </w:p>
    <w:p>
      <w:pPr>
        <w:spacing w:before="200" w:after="80"/>
      </w:pPr>
      <w:r>
        <w:rPr>
          <w:b/>
          <w:sz w:val="24"/>
        </w:rPr>
        <w:t>Решение</w:t>
      </w:r>
    </w:p>
    <w:p>
      <w:r>
        <w:rPr>
          <w:b/>
        </w:rPr>
        <w:t>«Сосновый берег»</w:t>
      </w:r>
      <w:r>
        <w:rPr>
          <w:b w:val="0"/>
        </w:rPr>
        <w:t>, 21 000 ₽ за две ночи, предоплата 30 % после подтверждения брони. Запрос на бронь отправлен 14.10.2026.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Нео</dc:creator>
  <cp:keywords/>
  <dc:description>generated by python-docx</dc:description>
  <cp:lastModifiedBy>Нео</cp:lastModifiedBy>
  <cp:revision>1</cp:revision>
  <dcterms:created xsi:type="dcterms:W3CDTF">2026-10-14T12:00:00Z</dcterms:created>
  <dcterms:modified xsi:type="dcterms:W3CDTF">2026-10-14T12:00:00Z</dcterms:modified>
  <cp:category/>
</cp:coreProperties>
</file>